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DCF61" w14:textId="77777777" w:rsidR="00BD2AB5" w:rsidRPr="00A60496" w:rsidRDefault="00FA17A4" w:rsidP="00A60496">
      <w:pPr>
        <w:jc w:val="center"/>
        <w:rPr>
          <w:b/>
          <w:bCs/>
        </w:rPr>
      </w:pPr>
      <w:r w:rsidRPr="00A60496">
        <w:rPr>
          <w:b/>
          <w:bCs/>
        </w:rPr>
        <w:t xml:space="preserve">Birmingham &amp; Solihull </w:t>
      </w:r>
      <w:r w:rsidR="00BD2AB5" w:rsidRPr="00A60496">
        <w:rPr>
          <w:b/>
          <w:bCs/>
        </w:rPr>
        <w:t>Local Maternity &amp; Neonatal System (</w:t>
      </w:r>
      <w:r w:rsidRPr="00A60496">
        <w:rPr>
          <w:b/>
          <w:bCs/>
        </w:rPr>
        <w:t>BSOL LMNS</w:t>
      </w:r>
      <w:r w:rsidR="00BD2AB5" w:rsidRPr="00A60496">
        <w:rPr>
          <w:b/>
          <w:bCs/>
        </w:rPr>
        <w:t>)</w:t>
      </w:r>
    </w:p>
    <w:p w14:paraId="45FC9209" w14:textId="77777777" w:rsidR="00A60496" w:rsidRDefault="00A60496" w:rsidP="00A60496">
      <w:pPr>
        <w:jc w:val="center"/>
        <w:rPr>
          <w:b/>
          <w:bCs/>
        </w:rPr>
      </w:pPr>
    </w:p>
    <w:p w14:paraId="0973362D" w14:textId="057B4248" w:rsidR="00A60496" w:rsidRPr="000D2833" w:rsidRDefault="00A60496" w:rsidP="00A60496">
      <w:pPr>
        <w:jc w:val="center"/>
        <w:rPr>
          <w:b/>
          <w:bCs/>
          <w:sz w:val="28"/>
          <w:szCs w:val="28"/>
          <w:u w:val="single"/>
        </w:rPr>
      </w:pPr>
      <w:r w:rsidRPr="000D2833">
        <w:rPr>
          <w:b/>
          <w:bCs/>
          <w:sz w:val="28"/>
          <w:szCs w:val="28"/>
          <w:u w:val="single"/>
        </w:rPr>
        <w:t>Single Point of Access – Maternity Referral Portal</w:t>
      </w:r>
    </w:p>
    <w:p w14:paraId="64AA83EB" w14:textId="1611E52E" w:rsidR="00A60496" w:rsidRPr="000D2833" w:rsidRDefault="00A60496" w:rsidP="00A60496">
      <w:pPr>
        <w:jc w:val="center"/>
        <w:rPr>
          <w:b/>
          <w:bCs/>
          <w:sz w:val="28"/>
          <w:szCs w:val="28"/>
          <w:u w:val="single"/>
        </w:rPr>
      </w:pPr>
      <w:r w:rsidRPr="000D2833">
        <w:rPr>
          <w:b/>
          <w:bCs/>
          <w:sz w:val="28"/>
          <w:szCs w:val="28"/>
          <w:u w:val="single"/>
        </w:rPr>
        <w:t xml:space="preserve">GP Practice </w:t>
      </w:r>
      <w:r w:rsidR="00A72CFD" w:rsidRPr="000D2833">
        <w:rPr>
          <w:b/>
          <w:bCs/>
          <w:sz w:val="28"/>
          <w:szCs w:val="28"/>
          <w:u w:val="single"/>
        </w:rPr>
        <w:t>sign-up form</w:t>
      </w:r>
    </w:p>
    <w:p w14:paraId="4791DFBD" w14:textId="4241412F" w:rsidR="00A72CFD" w:rsidRDefault="00A72CFD" w:rsidP="00A60496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4800"/>
      </w:tblGrid>
      <w:tr w:rsidR="00A72CFD" w14:paraId="781F975C" w14:textId="77777777" w:rsidTr="00606EFB">
        <w:trPr>
          <w:tblHeader/>
        </w:trPr>
        <w:tc>
          <w:tcPr>
            <w:tcW w:w="4923" w:type="dxa"/>
            <w:shd w:val="clear" w:color="auto" w:fill="C5E0B3" w:themeFill="accent6" w:themeFillTint="66"/>
          </w:tcPr>
          <w:p w14:paraId="43D50806" w14:textId="685FE81A" w:rsidR="00A72CFD" w:rsidRPr="005B42FD" w:rsidRDefault="006340B2" w:rsidP="005B42F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Practice </w:t>
            </w:r>
            <w:r w:rsidR="00DF7C66" w:rsidRPr="005B42FD">
              <w:rPr>
                <w:b/>
                <w:bCs/>
                <w:sz w:val="28"/>
                <w:szCs w:val="28"/>
              </w:rPr>
              <w:t>Information required for sign-up to SPA:</w:t>
            </w:r>
          </w:p>
        </w:tc>
        <w:tc>
          <w:tcPr>
            <w:tcW w:w="4923" w:type="dxa"/>
            <w:shd w:val="clear" w:color="auto" w:fill="C5E0B3" w:themeFill="accent6" w:themeFillTint="66"/>
          </w:tcPr>
          <w:p w14:paraId="186C041A" w14:textId="02E625CD" w:rsidR="00A72CFD" w:rsidRPr="005B42FD" w:rsidRDefault="00A72CFD" w:rsidP="00A60496">
            <w:pPr>
              <w:jc w:val="center"/>
              <w:rPr>
                <w:b/>
                <w:bCs/>
                <w:sz w:val="28"/>
                <w:szCs w:val="28"/>
              </w:rPr>
            </w:pPr>
            <w:r w:rsidRPr="005B42FD">
              <w:rPr>
                <w:b/>
                <w:bCs/>
                <w:sz w:val="28"/>
                <w:szCs w:val="28"/>
              </w:rPr>
              <w:t>Enter details</w:t>
            </w:r>
            <w:r w:rsidR="005B42FD">
              <w:rPr>
                <w:b/>
                <w:bCs/>
                <w:sz w:val="28"/>
                <w:szCs w:val="28"/>
              </w:rPr>
              <w:t>:</w:t>
            </w:r>
          </w:p>
          <w:p w14:paraId="5EA196B5" w14:textId="40D076D8" w:rsidR="005B42FD" w:rsidRPr="005B42FD" w:rsidRDefault="005B42FD" w:rsidP="00A604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2CFD" w14:paraId="6CEBE75B" w14:textId="77777777" w:rsidTr="00A72CFD">
        <w:tc>
          <w:tcPr>
            <w:tcW w:w="4923" w:type="dxa"/>
          </w:tcPr>
          <w:p w14:paraId="001194FE" w14:textId="70BE5740" w:rsidR="00A72CFD" w:rsidRPr="000D2833" w:rsidRDefault="005B5A61" w:rsidP="00CA4B57">
            <w:r w:rsidRPr="000D2833">
              <w:rPr>
                <w:b/>
                <w:bCs/>
              </w:rPr>
              <w:t>Practice Code</w:t>
            </w:r>
            <w:r w:rsidRPr="000D2833">
              <w:t>/s</w:t>
            </w:r>
            <w:r w:rsidR="00CA4B57" w:rsidRPr="000D2833">
              <w:t xml:space="preserve"> (List all codes)</w:t>
            </w:r>
          </w:p>
          <w:p w14:paraId="1F253065" w14:textId="77777777" w:rsidR="000D2833" w:rsidRDefault="000D2833" w:rsidP="00CA4B57"/>
          <w:p w14:paraId="6EFE9D0E" w14:textId="0125B88A" w:rsidR="000D2833" w:rsidRPr="000D2833" w:rsidRDefault="000D2833" w:rsidP="00CA4B57"/>
        </w:tc>
        <w:tc>
          <w:tcPr>
            <w:tcW w:w="4923" w:type="dxa"/>
          </w:tcPr>
          <w:p w14:paraId="38DC0D02" w14:textId="77777777" w:rsidR="00A72CFD" w:rsidRDefault="00A72CFD" w:rsidP="005B42FD">
            <w:pPr>
              <w:rPr>
                <w:b/>
                <w:bCs/>
                <w:u w:val="single"/>
              </w:rPr>
            </w:pPr>
          </w:p>
        </w:tc>
      </w:tr>
      <w:tr w:rsidR="00A72CFD" w14:paraId="24FB3643" w14:textId="77777777" w:rsidTr="00A72CFD">
        <w:tc>
          <w:tcPr>
            <w:tcW w:w="4923" w:type="dxa"/>
          </w:tcPr>
          <w:p w14:paraId="7A023DE5" w14:textId="7890DC34" w:rsidR="00A92472" w:rsidRPr="000D2833" w:rsidRDefault="005B5A61" w:rsidP="00CA4B57">
            <w:r w:rsidRPr="000D2833">
              <w:rPr>
                <w:b/>
                <w:bCs/>
              </w:rPr>
              <w:t>Type of practice</w:t>
            </w:r>
            <w:r w:rsidR="00416317" w:rsidRPr="000D2833">
              <w:rPr>
                <w:b/>
                <w:bCs/>
              </w:rPr>
              <w:t xml:space="preserve"> </w:t>
            </w:r>
            <w:r w:rsidR="00961120" w:rsidRPr="000D2833">
              <w:rPr>
                <w:b/>
                <w:bCs/>
              </w:rPr>
              <w:t>model</w:t>
            </w:r>
            <w:r w:rsidR="007A0332" w:rsidRPr="000D2833">
              <w:t xml:space="preserve"> (Single GP site or part of </w:t>
            </w:r>
            <w:r w:rsidR="0004685E" w:rsidRPr="000D2833">
              <w:t>a group of multiple GP practice sites)</w:t>
            </w:r>
          </w:p>
          <w:p w14:paraId="685CA050" w14:textId="447F0CC8" w:rsidR="000D2833" w:rsidRPr="000D2833" w:rsidRDefault="000D2833" w:rsidP="00CA4B57"/>
          <w:p w14:paraId="591A27D3" w14:textId="5B76BB51" w:rsidR="000D2833" w:rsidRPr="000D2833" w:rsidRDefault="000D2833" w:rsidP="00CA4B57"/>
          <w:p w14:paraId="74FD0151" w14:textId="77777777" w:rsidR="000D2833" w:rsidRPr="000D2833" w:rsidRDefault="000D2833" w:rsidP="00CA4B57"/>
          <w:p w14:paraId="311781E6" w14:textId="3D8D8A5F" w:rsidR="000D2833" w:rsidRPr="000D2833" w:rsidRDefault="000D2833" w:rsidP="00CA4B57"/>
        </w:tc>
        <w:tc>
          <w:tcPr>
            <w:tcW w:w="4923" w:type="dxa"/>
          </w:tcPr>
          <w:p w14:paraId="6DDF277F" w14:textId="77777777" w:rsidR="00A72CFD" w:rsidRDefault="00A72CFD" w:rsidP="005B42FD">
            <w:pPr>
              <w:rPr>
                <w:b/>
                <w:bCs/>
                <w:u w:val="single"/>
              </w:rPr>
            </w:pPr>
          </w:p>
        </w:tc>
      </w:tr>
      <w:tr w:rsidR="00A72CFD" w14:paraId="11133FFE" w14:textId="77777777" w:rsidTr="00A72CFD">
        <w:tc>
          <w:tcPr>
            <w:tcW w:w="4923" w:type="dxa"/>
          </w:tcPr>
          <w:p w14:paraId="6A94D539" w14:textId="77777777" w:rsidR="00A72CFD" w:rsidRPr="000D2833" w:rsidRDefault="00416317" w:rsidP="00416317">
            <w:r w:rsidRPr="000D2833">
              <w:rPr>
                <w:b/>
                <w:bCs/>
              </w:rPr>
              <w:t>CCG</w:t>
            </w:r>
            <w:r w:rsidRPr="000D2833">
              <w:t xml:space="preserve"> – which CCG is practice under</w:t>
            </w:r>
          </w:p>
          <w:p w14:paraId="74B9020E" w14:textId="77777777" w:rsidR="00A92472" w:rsidRPr="000D2833" w:rsidRDefault="00CF5932" w:rsidP="00416317">
            <w:r w:rsidRPr="000D2833">
              <w:t>(Clinical Commissioning Group)</w:t>
            </w:r>
          </w:p>
          <w:p w14:paraId="545D7D62" w14:textId="430D6A6F" w:rsidR="000D2833" w:rsidRPr="000D2833" w:rsidRDefault="000D2833" w:rsidP="00416317"/>
        </w:tc>
        <w:tc>
          <w:tcPr>
            <w:tcW w:w="4923" w:type="dxa"/>
          </w:tcPr>
          <w:p w14:paraId="219FF8A9" w14:textId="77777777" w:rsidR="00A72CFD" w:rsidRDefault="00A72CFD" w:rsidP="005B42FD">
            <w:pPr>
              <w:rPr>
                <w:b/>
                <w:bCs/>
                <w:u w:val="single"/>
              </w:rPr>
            </w:pPr>
          </w:p>
        </w:tc>
      </w:tr>
      <w:tr w:rsidR="00A72CFD" w14:paraId="333A8794" w14:textId="77777777" w:rsidTr="00A72CFD">
        <w:tc>
          <w:tcPr>
            <w:tcW w:w="4923" w:type="dxa"/>
          </w:tcPr>
          <w:p w14:paraId="6252C8C8" w14:textId="2FF3D155" w:rsidR="00BB48B9" w:rsidRPr="000D2833" w:rsidRDefault="001611BE" w:rsidP="00416317">
            <w:pPr>
              <w:rPr>
                <w:b/>
                <w:bCs/>
              </w:rPr>
            </w:pPr>
            <w:r w:rsidRPr="000D2833">
              <w:rPr>
                <w:b/>
                <w:bCs/>
              </w:rPr>
              <w:t xml:space="preserve">Enter practice </w:t>
            </w:r>
            <w:r w:rsidR="00A92472" w:rsidRPr="000D2833">
              <w:rPr>
                <w:b/>
                <w:bCs/>
              </w:rPr>
              <w:t>name/s address details</w:t>
            </w:r>
            <w:r w:rsidR="00961120" w:rsidRPr="000D2833">
              <w:t xml:space="preserve"> </w:t>
            </w:r>
            <w:r w:rsidR="00961120" w:rsidRPr="000D2833">
              <w:rPr>
                <w:b/>
                <w:bCs/>
              </w:rPr>
              <w:t>as list</w:t>
            </w:r>
            <w:r w:rsidR="005B42FD" w:rsidRPr="000D2833">
              <w:rPr>
                <w:b/>
                <w:bCs/>
              </w:rPr>
              <w:t>ed</w:t>
            </w:r>
            <w:r w:rsidR="00961120" w:rsidRPr="000D2833">
              <w:rPr>
                <w:b/>
                <w:bCs/>
              </w:rPr>
              <w:t xml:space="preserve"> on </w:t>
            </w:r>
            <w:r w:rsidR="005B42FD" w:rsidRPr="000D2833">
              <w:rPr>
                <w:b/>
                <w:bCs/>
              </w:rPr>
              <w:t xml:space="preserve">the </w:t>
            </w:r>
            <w:r w:rsidR="00961120" w:rsidRPr="000D2833">
              <w:rPr>
                <w:b/>
                <w:bCs/>
              </w:rPr>
              <w:t xml:space="preserve">NHS Spine. </w:t>
            </w:r>
          </w:p>
          <w:p w14:paraId="45351F01" w14:textId="43DD64FF" w:rsidR="00A72CFD" w:rsidRPr="000D2833" w:rsidRDefault="00961120" w:rsidP="00416317">
            <w:r w:rsidRPr="000D2833">
              <w:t>Note this information is very important</w:t>
            </w:r>
            <w:r w:rsidR="003D3FFA" w:rsidRPr="000D2833">
              <w:t>:</w:t>
            </w:r>
            <w:r w:rsidRPr="000D2833">
              <w:t xml:space="preserve"> the portal can only </w:t>
            </w:r>
            <w:r w:rsidR="00700179" w:rsidRPr="000D2833">
              <w:t xml:space="preserve">pull across the information on the NHS Spine which </w:t>
            </w:r>
            <w:r w:rsidR="003D3FFA" w:rsidRPr="000D2833">
              <w:t>will be selected by the</w:t>
            </w:r>
            <w:r w:rsidR="00BB48B9" w:rsidRPr="000D2833">
              <w:t xml:space="preserve"> woman</w:t>
            </w:r>
            <w:r w:rsidR="00354C16" w:rsidRPr="000D2833">
              <w:t xml:space="preserve"> or</w:t>
            </w:r>
            <w:r w:rsidR="00BB48B9" w:rsidRPr="000D2833">
              <w:t xml:space="preserve"> GP staff </w:t>
            </w:r>
            <w:r w:rsidR="005B42FD" w:rsidRPr="000D2833">
              <w:t>i</w:t>
            </w:r>
            <w:r w:rsidR="00BB48B9" w:rsidRPr="000D2833">
              <w:t>n the portal drop down list.</w:t>
            </w:r>
          </w:p>
          <w:p w14:paraId="2E060801" w14:textId="77777777" w:rsidR="00A92472" w:rsidRPr="000D2833" w:rsidRDefault="00A92472" w:rsidP="00416317"/>
          <w:p w14:paraId="6A2FF30B" w14:textId="77777777" w:rsidR="00A92472" w:rsidRPr="000D2833" w:rsidRDefault="00A92472" w:rsidP="00416317"/>
          <w:p w14:paraId="2C3CD7A0" w14:textId="77777777" w:rsidR="00A92472" w:rsidRPr="000D2833" w:rsidRDefault="00A92472" w:rsidP="00416317"/>
          <w:p w14:paraId="7CC09E48" w14:textId="77777777" w:rsidR="00A92472" w:rsidRPr="000D2833" w:rsidRDefault="00A92472" w:rsidP="00416317"/>
          <w:p w14:paraId="02BA20E6" w14:textId="77777777" w:rsidR="00A92472" w:rsidRPr="000D2833" w:rsidRDefault="00A92472" w:rsidP="00416317"/>
          <w:p w14:paraId="2A8AA986" w14:textId="048523C6" w:rsidR="00A92472" w:rsidRPr="000D2833" w:rsidRDefault="00A92472" w:rsidP="00416317"/>
        </w:tc>
        <w:tc>
          <w:tcPr>
            <w:tcW w:w="4923" w:type="dxa"/>
          </w:tcPr>
          <w:p w14:paraId="249640A4" w14:textId="77777777" w:rsidR="00A72CFD" w:rsidRDefault="00A72CFD" w:rsidP="005B42FD">
            <w:pPr>
              <w:rPr>
                <w:b/>
                <w:bCs/>
                <w:u w:val="single"/>
              </w:rPr>
            </w:pPr>
          </w:p>
        </w:tc>
      </w:tr>
      <w:tr w:rsidR="00A72CFD" w14:paraId="1F75004C" w14:textId="77777777" w:rsidTr="00A72CFD">
        <w:tc>
          <w:tcPr>
            <w:tcW w:w="4923" w:type="dxa"/>
          </w:tcPr>
          <w:p w14:paraId="576982F4" w14:textId="7C22D15A" w:rsidR="00A72CFD" w:rsidRPr="000D2833" w:rsidRDefault="00FC72A2" w:rsidP="00416317">
            <w:r w:rsidRPr="000D2833">
              <w:rPr>
                <w:b/>
                <w:bCs/>
              </w:rPr>
              <w:t>Practice Generic email a</w:t>
            </w:r>
            <w:r w:rsidR="003E40FA" w:rsidRPr="000D2833">
              <w:rPr>
                <w:b/>
                <w:bCs/>
              </w:rPr>
              <w:t>ddress</w:t>
            </w:r>
            <w:r w:rsidRPr="000D2833">
              <w:t xml:space="preserve">: </w:t>
            </w:r>
            <w:r w:rsidR="00E6076E" w:rsidRPr="000D2833">
              <w:t xml:space="preserve">A copy </w:t>
            </w:r>
            <w:r w:rsidR="00611E47" w:rsidRPr="000D2833">
              <w:t>of the</w:t>
            </w:r>
            <w:r w:rsidR="00E6076E" w:rsidRPr="000D2833">
              <w:t xml:space="preserve"> referral </w:t>
            </w:r>
            <w:r w:rsidR="00611E47" w:rsidRPr="000D2833">
              <w:t xml:space="preserve">will be </w:t>
            </w:r>
            <w:r w:rsidR="00E6076E" w:rsidRPr="000D2833">
              <w:t xml:space="preserve">sent </w:t>
            </w:r>
            <w:r w:rsidR="00611E47" w:rsidRPr="000D2833">
              <w:t xml:space="preserve">to the practice </w:t>
            </w:r>
            <w:r w:rsidR="001667CC" w:rsidRPr="000D2833">
              <w:rPr>
                <w:b/>
                <w:bCs/>
              </w:rPr>
              <w:t>(@</w:t>
            </w:r>
            <w:r w:rsidR="00611E47" w:rsidRPr="000D2833">
              <w:rPr>
                <w:b/>
                <w:bCs/>
              </w:rPr>
              <w:t>nhs.net</w:t>
            </w:r>
            <w:r w:rsidR="001667CC" w:rsidRPr="000D2833">
              <w:rPr>
                <w:b/>
                <w:bCs/>
              </w:rPr>
              <w:t>)</w:t>
            </w:r>
            <w:r w:rsidR="001667CC" w:rsidRPr="000D2833">
              <w:t xml:space="preserve"> </w:t>
            </w:r>
            <w:r w:rsidR="00611E47" w:rsidRPr="000D2833">
              <w:t xml:space="preserve">email account </w:t>
            </w:r>
            <w:r w:rsidR="001667CC" w:rsidRPr="000D2833">
              <w:t xml:space="preserve">once submitted </w:t>
            </w:r>
            <w:r w:rsidR="00E6076E" w:rsidRPr="000D2833">
              <w:t xml:space="preserve">via the portal </w:t>
            </w:r>
            <w:r w:rsidR="001667CC" w:rsidRPr="000D2833">
              <w:t>by the woman</w:t>
            </w:r>
            <w:r w:rsidR="00354C16" w:rsidRPr="000D2833">
              <w:t xml:space="preserve"> or</w:t>
            </w:r>
            <w:r w:rsidR="001667CC" w:rsidRPr="000D2833">
              <w:t xml:space="preserve"> GP Staff</w:t>
            </w:r>
          </w:p>
          <w:p w14:paraId="5649983C" w14:textId="77777777" w:rsidR="001667CC" w:rsidRPr="000D2833" w:rsidRDefault="001667CC" w:rsidP="00416317"/>
          <w:p w14:paraId="677014DA" w14:textId="05D1A23C" w:rsidR="001667CC" w:rsidRPr="000D2833" w:rsidRDefault="001667CC" w:rsidP="00416317"/>
        </w:tc>
        <w:tc>
          <w:tcPr>
            <w:tcW w:w="4923" w:type="dxa"/>
          </w:tcPr>
          <w:p w14:paraId="51DCD21A" w14:textId="77777777" w:rsidR="00A72CFD" w:rsidRDefault="00A72CFD" w:rsidP="005B42FD">
            <w:pPr>
              <w:rPr>
                <w:b/>
                <w:bCs/>
                <w:u w:val="single"/>
              </w:rPr>
            </w:pPr>
          </w:p>
        </w:tc>
      </w:tr>
      <w:tr w:rsidR="00D1744F" w14:paraId="735739E2" w14:textId="77777777" w:rsidTr="00A72CFD">
        <w:tc>
          <w:tcPr>
            <w:tcW w:w="4923" w:type="dxa"/>
          </w:tcPr>
          <w:p w14:paraId="1184FCF0" w14:textId="70E504D0" w:rsidR="00D1744F" w:rsidRPr="000D2833" w:rsidRDefault="00D1744F" w:rsidP="00D1744F">
            <w:r w:rsidRPr="000D2833">
              <w:rPr>
                <w:b/>
                <w:bCs/>
              </w:rPr>
              <w:t xml:space="preserve">Practice lead/s details: </w:t>
            </w:r>
            <w:r w:rsidRPr="000D2833">
              <w:t xml:space="preserve">we need contact emails/ direct </w:t>
            </w:r>
            <w:proofErr w:type="gramStart"/>
            <w:r w:rsidRPr="000D2833">
              <w:t>numbers</w:t>
            </w:r>
            <w:proofErr w:type="gramEnd"/>
          </w:p>
          <w:p w14:paraId="712DCFC7" w14:textId="77777777" w:rsidR="00D1744F" w:rsidRPr="000D2833" w:rsidRDefault="00D1744F" w:rsidP="00416317">
            <w:pPr>
              <w:rPr>
                <w:b/>
                <w:bCs/>
              </w:rPr>
            </w:pPr>
          </w:p>
        </w:tc>
        <w:tc>
          <w:tcPr>
            <w:tcW w:w="4923" w:type="dxa"/>
          </w:tcPr>
          <w:p w14:paraId="0588FCCF" w14:textId="77777777" w:rsidR="00D1744F" w:rsidRDefault="00D1744F" w:rsidP="005B42FD">
            <w:pPr>
              <w:rPr>
                <w:b/>
                <w:bCs/>
                <w:u w:val="single"/>
              </w:rPr>
            </w:pPr>
          </w:p>
        </w:tc>
      </w:tr>
    </w:tbl>
    <w:p w14:paraId="70CCEE5C" w14:textId="00E1287A" w:rsidR="008E69DD" w:rsidRDefault="008E69DD"/>
    <w:p w14:paraId="58DA76E8" w14:textId="50109107" w:rsidR="008E69DD" w:rsidRDefault="008E69DD"/>
    <w:p w14:paraId="26988A51" w14:textId="44FF17EC" w:rsidR="008E69DD" w:rsidRDefault="008E69DD"/>
    <w:p w14:paraId="0945920D" w14:textId="77777777" w:rsidR="008E69DD" w:rsidRDefault="008E69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07"/>
      </w:tblGrid>
      <w:tr w:rsidR="006340B2" w14:paraId="4CF9B579" w14:textId="77777777" w:rsidTr="006340B2">
        <w:tc>
          <w:tcPr>
            <w:tcW w:w="4923" w:type="dxa"/>
            <w:shd w:val="clear" w:color="auto" w:fill="A8D08D" w:themeFill="accent6" w:themeFillTint="99"/>
          </w:tcPr>
          <w:p w14:paraId="0B4D2A24" w14:textId="6A9F1B50" w:rsidR="006340B2" w:rsidRPr="008E69DD" w:rsidRDefault="00EA2876" w:rsidP="00D1744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Checklist - </w:t>
            </w:r>
            <w:r w:rsidR="008E69DD">
              <w:rPr>
                <w:b/>
                <w:bCs/>
                <w:sz w:val="28"/>
                <w:szCs w:val="28"/>
              </w:rPr>
              <w:t>A</w:t>
            </w:r>
            <w:r w:rsidR="008E69DD" w:rsidRPr="008E69DD">
              <w:rPr>
                <w:b/>
                <w:bCs/>
                <w:sz w:val="28"/>
                <w:szCs w:val="28"/>
              </w:rPr>
              <w:t>ctions to be completed</w:t>
            </w:r>
            <w:r w:rsidR="008E69DD">
              <w:rPr>
                <w:b/>
                <w:bCs/>
                <w:sz w:val="28"/>
                <w:szCs w:val="28"/>
              </w:rPr>
              <w:t xml:space="preserve"> by practice</w:t>
            </w:r>
            <w:r w:rsidR="008E69DD" w:rsidRPr="008E69DD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4923" w:type="dxa"/>
            <w:shd w:val="clear" w:color="auto" w:fill="A8D08D" w:themeFill="accent6" w:themeFillTint="99"/>
          </w:tcPr>
          <w:p w14:paraId="2A5654A3" w14:textId="56A47CA0" w:rsidR="006340B2" w:rsidRPr="008E69DD" w:rsidRDefault="006340B2" w:rsidP="006340B2">
            <w:pPr>
              <w:jc w:val="center"/>
              <w:rPr>
                <w:b/>
                <w:bCs/>
                <w:sz w:val="28"/>
                <w:szCs w:val="28"/>
              </w:rPr>
            </w:pPr>
            <w:r w:rsidRPr="008E69DD">
              <w:rPr>
                <w:b/>
                <w:bCs/>
                <w:sz w:val="28"/>
                <w:szCs w:val="28"/>
              </w:rPr>
              <w:t>Enter details</w:t>
            </w:r>
          </w:p>
        </w:tc>
      </w:tr>
      <w:tr w:rsidR="00A72CFD" w:rsidRPr="001E6F32" w14:paraId="6A1CD9B1" w14:textId="77777777" w:rsidTr="00A72CFD">
        <w:tc>
          <w:tcPr>
            <w:tcW w:w="4923" w:type="dxa"/>
          </w:tcPr>
          <w:p w14:paraId="18312725" w14:textId="356344F3" w:rsidR="005A1AFE" w:rsidRDefault="008E69DD" w:rsidP="00416317">
            <w:r>
              <w:rPr>
                <w:b/>
                <w:bCs/>
              </w:rPr>
              <w:t xml:space="preserve">Contact made with </w:t>
            </w:r>
            <w:r w:rsidR="008663D0" w:rsidRPr="000D2833">
              <w:rPr>
                <w:b/>
                <w:bCs/>
              </w:rPr>
              <w:t xml:space="preserve">Community Midwife </w:t>
            </w:r>
            <w:r w:rsidR="005A1AFE">
              <w:rPr>
                <w:b/>
                <w:bCs/>
              </w:rPr>
              <w:t xml:space="preserve">(CMW) </w:t>
            </w:r>
            <w:r w:rsidR="008663D0" w:rsidRPr="000D2833">
              <w:rPr>
                <w:b/>
                <w:bCs/>
              </w:rPr>
              <w:t>assigned to your practice</w:t>
            </w:r>
            <w:r w:rsidR="00FF35D3" w:rsidRPr="000D2833">
              <w:rPr>
                <w:b/>
                <w:bCs/>
              </w:rPr>
              <w:t>:</w:t>
            </w:r>
            <w:r w:rsidR="008663D0" w:rsidRPr="000D2833">
              <w:rPr>
                <w:b/>
                <w:bCs/>
              </w:rPr>
              <w:t xml:space="preserve"> </w:t>
            </w:r>
            <w:r w:rsidR="008663D0" w:rsidRPr="000D2833">
              <w:t>(if known)</w:t>
            </w:r>
            <w:r>
              <w:t xml:space="preserve">. </w:t>
            </w:r>
          </w:p>
          <w:p w14:paraId="3E8BEEE5" w14:textId="77777777" w:rsidR="000D2833" w:rsidRPr="000D2833" w:rsidRDefault="000D2833" w:rsidP="00416317"/>
          <w:p w14:paraId="669916B5" w14:textId="730DD940" w:rsidR="00FF35D3" w:rsidRPr="000D2833" w:rsidRDefault="00FF35D3" w:rsidP="00416317">
            <w:pPr>
              <w:rPr>
                <w:b/>
                <w:bCs/>
              </w:rPr>
            </w:pPr>
          </w:p>
        </w:tc>
        <w:tc>
          <w:tcPr>
            <w:tcW w:w="4923" w:type="dxa"/>
          </w:tcPr>
          <w:p w14:paraId="1A091950" w14:textId="719C3341" w:rsidR="00A72CFD" w:rsidRPr="001E6F32" w:rsidRDefault="005A1AFE" w:rsidP="005B42FD">
            <w:pPr>
              <w:rPr>
                <w:b/>
                <w:bCs/>
              </w:rPr>
            </w:pPr>
            <w:r w:rsidRPr="001E6F32">
              <w:rPr>
                <w:b/>
                <w:bCs/>
              </w:rPr>
              <w:t xml:space="preserve">Enter date of contact made with CMW to agree any internal administration </w:t>
            </w:r>
            <w:r w:rsidR="001E6F32" w:rsidRPr="001E6F32">
              <w:rPr>
                <w:b/>
                <w:bCs/>
              </w:rPr>
              <w:t>processes</w:t>
            </w:r>
            <w:r w:rsidR="001E6F32">
              <w:rPr>
                <w:b/>
                <w:bCs/>
              </w:rPr>
              <w:t>.</w:t>
            </w:r>
          </w:p>
        </w:tc>
      </w:tr>
      <w:tr w:rsidR="001E6F32" w:rsidRPr="001E6F32" w14:paraId="5557D921" w14:textId="77777777" w:rsidTr="00A72CFD">
        <w:tc>
          <w:tcPr>
            <w:tcW w:w="4923" w:type="dxa"/>
          </w:tcPr>
          <w:p w14:paraId="4C1F83BC" w14:textId="0A41F184" w:rsidR="001E6F32" w:rsidRDefault="001E6F32" w:rsidP="0041631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Has practice </w:t>
            </w:r>
            <w:proofErr w:type="gramStart"/>
            <w:r>
              <w:rPr>
                <w:b/>
                <w:bCs/>
              </w:rPr>
              <w:t>agree</w:t>
            </w:r>
            <w:proofErr w:type="gramEnd"/>
            <w:r>
              <w:rPr>
                <w:b/>
                <w:bCs/>
              </w:rPr>
              <w:t xml:space="preserve"> referral </w:t>
            </w:r>
            <w:r w:rsidR="00EA2876">
              <w:rPr>
                <w:b/>
                <w:bCs/>
              </w:rPr>
              <w:t xml:space="preserve">process with staff and CMW i.e., </w:t>
            </w:r>
            <w:r w:rsidR="00EA2876" w:rsidRPr="00EA2876">
              <w:rPr>
                <w:b/>
                <w:bCs/>
              </w:rPr>
              <w:t>will GP practice complete referral on woman’s behalf or will the woman be directed to the GP website to complete her referral.</w:t>
            </w:r>
          </w:p>
        </w:tc>
        <w:tc>
          <w:tcPr>
            <w:tcW w:w="4923" w:type="dxa"/>
          </w:tcPr>
          <w:p w14:paraId="700D9D48" w14:textId="484F180B" w:rsidR="001E6F32" w:rsidRPr="001E6F32" w:rsidRDefault="00EA2876" w:rsidP="005B42FD">
            <w:pPr>
              <w:rPr>
                <w:b/>
                <w:bCs/>
              </w:rPr>
            </w:pPr>
            <w:r>
              <w:rPr>
                <w:b/>
                <w:bCs/>
              </w:rPr>
              <w:t>Please explain agreed process:</w:t>
            </w:r>
          </w:p>
        </w:tc>
      </w:tr>
      <w:tr w:rsidR="00D1744F" w14:paraId="27B4DEBE" w14:textId="77777777" w:rsidTr="00A72CFD">
        <w:tc>
          <w:tcPr>
            <w:tcW w:w="4923" w:type="dxa"/>
          </w:tcPr>
          <w:p w14:paraId="0019824A" w14:textId="43FF2958" w:rsidR="00A1403E" w:rsidRPr="000D2833" w:rsidRDefault="009A3B41" w:rsidP="00416317">
            <w:r w:rsidRPr="000D2833">
              <w:rPr>
                <w:b/>
                <w:bCs/>
              </w:rPr>
              <w:t xml:space="preserve">Confirm date: </w:t>
            </w:r>
            <w:r w:rsidRPr="000D2833">
              <w:t xml:space="preserve">SPA Portal communications provided </w:t>
            </w:r>
            <w:r w:rsidR="00885AFA" w:rsidRPr="000D2833">
              <w:t xml:space="preserve">by BSOL LMNS </w:t>
            </w:r>
            <w:r w:rsidRPr="000D2833">
              <w:t>uploaded on practice website:</w:t>
            </w:r>
          </w:p>
          <w:p w14:paraId="186081A5" w14:textId="0034AE90" w:rsidR="00606EFB" w:rsidRPr="000D2833" w:rsidRDefault="00606EFB" w:rsidP="00416317"/>
        </w:tc>
        <w:tc>
          <w:tcPr>
            <w:tcW w:w="4923" w:type="dxa"/>
          </w:tcPr>
          <w:p w14:paraId="495A4925" w14:textId="77777777" w:rsidR="00D1744F" w:rsidRDefault="00D1744F" w:rsidP="005B42FD">
            <w:pPr>
              <w:rPr>
                <w:b/>
                <w:bCs/>
                <w:u w:val="single"/>
              </w:rPr>
            </w:pPr>
          </w:p>
        </w:tc>
      </w:tr>
      <w:tr w:rsidR="00A72CFD" w14:paraId="22FF2DFE" w14:textId="77777777" w:rsidTr="00A72CFD">
        <w:tc>
          <w:tcPr>
            <w:tcW w:w="4923" w:type="dxa"/>
          </w:tcPr>
          <w:p w14:paraId="062979DC" w14:textId="25335ECB" w:rsidR="00FF35D3" w:rsidRPr="000D2833" w:rsidRDefault="009A3B41" w:rsidP="00D1744F">
            <w:r w:rsidRPr="000D2833">
              <w:rPr>
                <w:b/>
                <w:bCs/>
              </w:rPr>
              <w:t xml:space="preserve">Practice Website address – </w:t>
            </w:r>
            <w:r w:rsidRPr="000D2833">
              <w:t>insert link</w:t>
            </w:r>
            <w:r w:rsidR="000D2833" w:rsidRPr="000D2833">
              <w:t>/</w:t>
            </w:r>
            <w:proofErr w:type="gramStart"/>
            <w:r w:rsidR="000D2833" w:rsidRPr="000D2833">
              <w:t>s</w:t>
            </w:r>
            <w:proofErr w:type="gramEnd"/>
          </w:p>
          <w:p w14:paraId="10DE7D9E" w14:textId="77777777" w:rsidR="00606EFB" w:rsidRPr="000D2833" w:rsidRDefault="00606EFB" w:rsidP="00D1744F">
            <w:pPr>
              <w:rPr>
                <w:b/>
                <w:bCs/>
              </w:rPr>
            </w:pPr>
          </w:p>
          <w:p w14:paraId="6FD84E03" w14:textId="29287A09" w:rsidR="000D2833" w:rsidRPr="000D2833" w:rsidRDefault="000D2833" w:rsidP="00D1744F">
            <w:pPr>
              <w:rPr>
                <w:b/>
                <w:bCs/>
              </w:rPr>
            </w:pPr>
          </w:p>
        </w:tc>
        <w:tc>
          <w:tcPr>
            <w:tcW w:w="4923" w:type="dxa"/>
          </w:tcPr>
          <w:p w14:paraId="5835CCD0" w14:textId="77777777" w:rsidR="00A72CFD" w:rsidRDefault="00A72CFD" w:rsidP="005B42FD">
            <w:pPr>
              <w:rPr>
                <w:b/>
                <w:bCs/>
                <w:u w:val="single"/>
              </w:rPr>
            </w:pPr>
          </w:p>
        </w:tc>
      </w:tr>
      <w:tr w:rsidR="00A1403E" w14:paraId="0FBCAFD4" w14:textId="77777777" w:rsidTr="00A72CFD">
        <w:tc>
          <w:tcPr>
            <w:tcW w:w="4923" w:type="dxa"/>
          </w:tcPr>
          <w:p w14:paraId="0758A89F" w14:textId="48BEA2F5" w:rsidR="00A1403E" w:rsidRPr="000D2833" w:rsidRDefault="00A1403E" w:rsidP="00D1744F">
            <w:r w:rsidRPr="000D2833">
              <w:rPr>
                <w:b/>
                <w:bCs/>
              </w:rPr>
              <w:t xml:space="preserve">Confirm </w:t>
            </w:r>
            <w:r w:rsidR="003D2168">
              <w:rPr>
                <w:b/>
                <w:bCs/>
              </w:rPr>
              <w:t xml:space="preserve">if </w:t>
            </w:r>
            <w:r w:rsidRPr="000D2833">
              <w:rPr>
                <w:b/>
                <w:bCs/>
              </w:rPr>
              <w:t xml:space="preserve">staff have been updated of new </w:t>
            </w:r>
            <w:r w:rsidR="001F053F" w:rsidRPr="000D2833">
              <w:rPr>
                <w:b/>
                <w:bCs/>
              </w:rPr>
              <w:t xml:space="preserve">referral process: </w:t>
            </w:r>
            <w:r w:rsidR="001F053F" w:rsidRPr="000D2833">
              <w:t>YES/NO</w:t>
            </w:r>
          </w:p>
          <w:p w14:paraId="73B58C94" w14:textId="77777777" w:rsidR="00606EFB" w:rsidRPr="000D2833" w:rsidRDefault="00606EFB" w:rsidP="00D1744F">
            <w:pPr>
              <w:rPr>
                <w:b/>
                <w:bCs/>
              </w:rPr>
            </w:pPr>
          </w:p>
          <w:p w14:paraId="75BAFF9A" w14:textId="6F498D10" w:rsidR="00606EFB" w:rsidRPr="000D2833" w:rsidRDefault="00606EFB" w:rsidP="00D1744F">
            <w:pPr>
              <w:rPr>
                <w:b/>
                <w:bCs/>
              </w:rPr>
            </w:pPr>
          </w:p>
        </w:tc>
        <w:tc>
          <w:tcPr>
            <w:tcW w:w="4923" w:type="dxa"/>
          </w:tcPr>
          <w:p w14:paraId="21ECAD2F" w14:textId="77777777" w:rsidR="00A1403E" w:rsidRDefault="00A1403E" w:rsidP="005B42FD">
            <w:pPr>
              <w:rPr>
                <w:b/>
                <w:bCs/>
                <w:u w:val="single"/>
              </w:rPr>
            </w:pPr>
          </w:p>
        </w:tc>
      </w:tr>
    </w:tbl>
    <w:p w14:paraId="5C6E74A6" w14:textId="4B6F60B9" w:rsidR="00A72CFD" w:rsidRDefault="00A72CFD" w:rsidP="00A60496">
      <w:pPr>
        <w:jc w:val="center"/>
        <w:rPr>
          <w:b/>
          <w:bCs/>
          <w:u w:val="single"/>
        </w:rPr>
      </w:pPr>
    </w:p>
    <w:p w14:paraId="0ADE7FA3" w14:textId="14D34F4F" w:rsidR="000D2833" w:rsidRDefault="000D2833" w:rsidP="00A60496">
      <w:pPr>
        <w:jc w:val="center"/>
        <w:rPr>
          <w:b/>
          <w:bCs/>
          <w:u w:val="single"/>
        </w:rPr>
      </w:pPr>
    </w:p>
    <w:p w14:paraId="09963AEE" w14:textId="77777777" w:rsidR="000D2833" w:rsidRPr="00A72CFD" w:rsidRDefault="000D2833" w:rsidP="00A60496">
      <w:pPr>
        <w:jc w:val="center"/>
        <w:rPr>
          <w:b/>
          <w:bCs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8"/>
        <w:gridCol w:w="4802"/>
      </w:tblGrid>
      <w:tr w:rsidR="00720346" w14:paraId="74114D42" w14:textId="77777777" w:rsidTr="00C34C4B">
        <w:tc>
          <w:tcPr>
            <w:tcW w:w="4923" w:type="dxa"/>
            <w:shd w:val="clear" w:color="auto" w:fill="C5E0B3" w:themeFill="accent6" w:themeFillTint="66"/>
          </w:tcPr>
          <w:p w14:paraId="28391DA9" w14:textId="77777777" w:rsidR="00720346" w:rsidRDefault="00C34C4B" w:rsidP="00A60496">
            <w:pPr>
              <w:jc w:val="center"/>
              <w:rPr>
                <w:b/>
                <w:bCs/>
                <w:sz w:val="28"/>
                <w:szCs w:val="28"/>
              </w:rPr>
            </w:pPr>
            <w:r w:rsidRPr="000D2833">
              <w:rPr>
                <w:b/>
                <w:bCs/>
                <w:sz w:val="28"/>
                <w:szCs w:val="28"/>
              </w:rPr>
              <w:t xml:space="preserve">For BSOL LMNS </w:t>
            </w:r>
            <w:r w:rsidR="0018610D" w:rsidRPr="000D2833">
              <w:rPr>
                <w:b/>
                <w:bCs/>
                <w:sz w:val="28"/>
                <w:szCs w:val="28"/>
              </w:rPr>
              <w:t xml:space="preserve">to </w:t>
            </w:r>
            <w:r w:rsidRPr="000D2833">
              <w:rPr>
                <w:b/>
                <w:bCs/>
                <w:sz w:val="28"/>
                <w:szCs w:val="28"/>
              </w:rPr>
              <w:t>Confirm timelines:</w:t>
            </w:r>
          </w:p>
          <w:p w14:paraId="2B045DA7" w14:textId="3EC860DF" w:rsidR="000D2833" w:rsidRPr="000D2833" w:rsidRDefault="000D2833" w:rsidP="00A6049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3" w:type="dxa"/>
            <w:shd w:val="clear" w:color="auto" w:fill="C5E0B3" w:themeFill="accent6" w:themeFillTint="66"/>
          </w:tcPr>
          <w:p w14:paraId="6189871D" w14:textId="0A284DBE" w:rsidR="00720346" w:rsidRPr="000D2833" w:rsidRDefault="00C34C4B" w:rsidP="00A60496">
            <w:pPr>
              <w:jc w:val="center"/>
              <w:rPr>
                <w:b/>
                <w:bCs/>
                <w:sz w:val="28"/>
                <w:szCs w:val="28"/>
              </w:rPr>
            </w:pPr>
            <w:r w:rsidRPr="000D2833">
              <w:rPr>
                <w:b/>
                <w:bCs/>
                <w:sz w:val="28"/>
                <w:szCs w:val="28"/>
              </w:rPr>
              <w:t>Enter details:</w:t>
            </w:r>
          </w:p>
        </w:tc>
      </w:tr>
      <w:tr w:rsidR="00720346" w14:paraId="63CE9933" w14:textId="77777777" w:rsidTr="00720346">
        <w:tc>
          <w:tcPr>
            <w:tcW w:w="4923" w:type="dxa"/>
          </w:tcPr>
          <w:p w14:paraId="3CAAB2A3" w14:textId="77777777" w:rsidR="00720346" w:rsidRDefault="0018610D" w:rsidP="0018610D">
            <w:pPr>
              <w:rPr>
                <w:b/>
                <w:bCs/>
              </w:rPr>
            </w:pPr>
            <w:r w:rsidRPr="000D2833">
              <w:rPr>
                <w:b/>
                <w:bCs/>
              </w:rPr>
              <w:t>Confirm NHS Spine details found and uploaded on SPA Portal</w:t>
            </w:r>
          </w:p>
          <w:p w14:paraId="56CDC221" w14:textId="7B1701BD" w:rsidR="000D2833" w:rsidRPr="000D2833" w:rsidRDefault="000D2833" w:rsidP="0018610D">
            <w:pPr>
              <w:rPr>
                <w:b/>
                <w:bCs/>
              </w:rPr>
            </w:pPr>
          </w:p>
        </w:tc>
        <w:tc>
          <w:tcPr>
            <w:tcW w:w="4923" w:type="dxa"/>
          </w:tcPr>
          <w:p w14:paraId="2E9D4E38" w14:textId="77777777" w:rsidR="00720346" w:rsidRDefault="00720346" w:rsidP="00A60496">
            <w:pPr>
              <w:jc w:val="center"/>
              <w:rPr>
                <w:b/>
                <w:bCs/>
              </w:rPr>
            </w:pPr>
          </w:p>
        </w:tc>
      </w:tr>
      <w:tr w:rsidR="00720346" w14:paraId="60B0D61A" w14:textId="77777777" w:rsidTr="00720346">
        <w:tc>
          <w:tcPr>
            <w:tcW w:w="4923" w:type="dxa"/>
          </w:tcPr>
          <w:p w14:paraId="72BF1858" w14:textId="77777777" w:rsidR="00720346" w:rsidRDefault="005B15EB" w:rsidP="005B15EB">
            <w:pPr>
              <w:rPr>
                <w:b/>
                <w:bCs/>
              </w:rPr>
            </w:pPr>
            <w:r w:rsidRPr="000D2833">
              <w:rPr>
                <w:b/>
                <w:bCs/>
              </w:rPr>
              <w:t xml:space="preserve">Confirmed Email account for SPA Portal </w:t>
            </w:r>
            <w:proofErr w:type="gramStart"/>
            <w:r w:rsidRPr="000D2833">
              <w:rPr>
                <w:b/>
                <w:bCs/>
              </w:rPr>
              <w:t>configuration</w:t>
            </w:r>
            <w:proofErr w:type="gramEnd"/>
          </w:p>
          <w:p w14:paraId="07D83816" w14:textId="7B93DE2B" w:rsidR="000D2833" w:rsidRPr="000D2833" w:rsidRDefault="000D2833" w:rsidP="005B15EB">
            <w:pPr>
              <w:rPr>
                <w:b/>
                <w:bCs/>
              </w:rPr>
            </w:pPr>
          </w:p>
        </w:tc>
        <w:tc>
          <w:tcPr>
            <w:tcW w:w="4923" w:type="dxa"/>
          </w:tcPr>
          <w:p w14:paraId="0CEC4F74" w14:textId="77777777" w:rsidR="00720346" w:rsidRDefault="00720346" w:rsidP="00A60496">
            <w:pPr>
              <w:jc w:val="center"/>
              <w:rPr>
                <w:b/>
                <w:bCs/>
              </w:rPr>
            </w:pPr>
          </w:p>
        </w:tc>
      </w:tr>
      <w:tr w:rsidR="00720346" w14:paraId="6A3EFB42" w14:textId="77777777" w:rsidTr="00720346">
        <w:tc>
          <w:tcPr>
            <w:tcW w:w="4923" w:type="dxa"/>
          </w:tcPr>
          <w:p w14:paraId="6BD4AD97" w14:textId="77777777" w:rsidR="00720346" w:rsidRDefault="00681B76" w:rsidP="00681B7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Start date </w:t>
            </w:r>
            <w:r w:rsidR="000D2833">
              <w:rPr>
                <w:b/>
                <w:bCs/>
              </w:rPr>
              <w:t xml:space="preserve">confirmed with </w:t>
            </w:r>
            <w:proofErr w:type="gramStart"/>
            <w:r w:rsidR="000D2833">
              <w:rPr>
                <w:b/>
                <w:bCs/>
              </w:rPr>
              <w:t>practice</w:t>
            </w:r>
            <w:proofErr w:type="gramEnd"/>
          </w:p>
          <w:p w14:paraId="7B128FCA" w14:textId="2815EA92" w:rsidR="000D2833" w:rsidRDefault="000D2833" w:rsidP="00681B76">
            <w:pPr>
              <w:rPr>
                <w:b/>
                <w:bCs/>
              </w:rPr>
            </w:pPr>
          </w:p>
        </w:tc>
        <w:tc>
          <w:tcPr>
            <w:tcW w:w="4923" w:type="dxa"/>
          </w:tcPr>
          <w:p w14:paraId="12232B40" w14:textId="77777777" w:rsidR="00720346" w:rsidRDefault="00720346" w:rsidP="00A60496">
            <w:pPr>
              <w:jc w:val="center"/>
              <w:rPr>
                <w:b/>
                <w:bCs/>
              </w:rPr>
            </w:pPr>
          </w:p>
        </w:tc>
      </w:tr>
    </w:tbl>
    <w:p w14:paraId="63E1BE70" w14:textId="23F203D6" w:rsidR="00FA139C" w:rsidRPr="00A60496" w:rsidRDefault="00FA139C" w:rsidP="00A60496">
      <w:pPr>
        <w:jc w:val="center"/>
        <w:rPr>
          <w:b/>
          <w:bCs/>
        </w:rPr>
      </w:pPr>
    </w:p>
    <w:sectPr w:rsidR="00FA139C" w:rsidRPr="00A60496" w:rsidSect="00511562">
      <w:headerReference w:type="default" r:id="rId9"/>
      <w:footerReference w:type="default" r:id="rId10"/>
      <w:pgSz w:w="11900" w:h="16840"/>
      <w:pgMar w:top="1440" w:right="830" w:bottom="1440" w:left="1440" w:header="0" w:footer="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12B93" w14:textId="77777777" w:rsidR="00511562" w:rsidRDefault="00511562" w:rsidP="00B542F1">
      <w:r>
        <w:separator/>
      </w:r>
    </w:p>
  </w:endnote>
  <w:endnote w:type="continuationSeparator" w:id="0">
    <w:p w14:paraId="3719EAF0" w14:textId="77777777" w:rsidR="00511562" w:rsidRDefault="00511562" w:rsidP="00B5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6428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F43D5A" w14:textId="67DFBA84" w:rsidR="005B42FD" w:rsidRDefault="005B42F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6609EB" w14:textId="329BF5C8" w:rsidR="00B542F1" w:rsidRDefault="00B542F1" w:rsidP="00B542F1">
    <w:pPr>
      <w:pStyle w:val="Footer"/>
      <w:ind w:left="-1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98F2D" w14:textId="77777777" w:rsidR="00511562" w:rsidRDefault="00511562" w:rsidP="00B542F1">
      <w:r>
        <w:separator/>
      </w:r>
    </w:p>
  </w:footnote>
  <w:footnote w:type="continuationSeparator" w:id="0">
    <w:p w14:paraId="3913AE8B" w14:textId="77777777" w:rsidR="00511562" w:rsidRDefault="00511562" w:rsidP="00B54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34C5" w14:textId="77777777" w:rsidR="00B542F1" w:rsidRDefault="00B542F1" w:rsidP="00B542F1">
    <w:pPr>
      <w:pStyle w:val="Header"/>
      <w:tabs>
        <w:tab w:val="clear" w:pos="9026"/>
        <w:tab w:val="right" w:pos="9020"/>
      </w:tabs>
      <w:ind w:left="-1440"/>
    </w:pPr>
    <w:r>
      <w:rPr>
        <w:noProof/>
        <w:lang w:val="en-GB" w:eastAsia="en-GB"/>
      </w:rPr>
      <w:drawing>
        <wp:inline distT="0" distB="0" distL="0" distR="0" wp14:anchorId="1A1A8158" wp14:editId="4585EB44">
          <wp:extent cx="7543800" cy="1508760"/>
          <wp:effectExtent l="0" t="0" r="0" b="0"/>
          <wp:docPr id="1" name="Picture 1" descr="Birmingham and Solihull United Maternity and Newborn Partnersh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irmingham and Solihull United Maternity and Newborn Partnershi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15" cy="15090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2F1"/>
    <w:rsid w:val="00004CF4"/>
    <w:rsid w:val="00034DD3"/>
    <w:rsid w:val="0004685E"/>
    <w:rsid w:val="000D2833"/>
    <w:rsid w:val="001611BE"/>
    <w:rsid w:val="001667CC"/>
    <w:rsid w:val="0018610D"/>
    <w:rsid w:val="00194D10"/>
    <w:rsid w:val="001E6F32"/>
    <w:rsid w:val="001F053F"/>
    <w:rsid w:val="00354C16"/>
    <w:rsid w:val="003C3A26"/>
    <w:rsid w:val="003D2168"/>
    <w:rsid w:val="003D3FFA"/>
    <w:rsid w:val="003E40FA"/>
    <w:rsid w:val="00416317"/>
    <w:rsid w:val="004C699F"/>
    <w:rsid w:val="00511562"/>
    <w:rsid w:val="005A1AFE"/>
    <w:rsid w:val="005B15EB"/>
    <w:rsid w:val="005B42FD"/>
    <w:rsid w:val="005B5A61"/>
    <w:rsid w:val="00606EFB"/>
    <w:rsid w:val="00611E47"/>
    <w:rsid w:val="006340B2"/>
    <w:rsid w:val="00660CF6"/>
    <w:rsid w:val="00681B76"/>
    <w:rsid w:val="00700179"/>
    <w:rsid w:val="00720346"/>
    <w:rsid w:val="007A0332"/>
    <w:rsid w:val="007A3208"/>
    <w:rsid w:val="00815B46"/>
    <w:rsid w:val="008451D7"/>
    <w:rsid w:val="008663D0"/>
    <w:rsid w:val="00885AFA"/>
    <w:rsid w:val="008E69DD"/>
    <w:rsid w:val="00961120"/>
    <w:rsid w:val="009A3B41"/>
    <w:rsid w:val="00A1403E"/>
    <w:rsid w:val="00A60496"/>
    <w:rsid w:val="00A72CFD"/>
    <w:rsid w:val="00A92472"/>
    <w:rsid w:val="00B542F1"/>
    <w:rsid w:val="00BA7BA4"/>
    <w:rsid w:val="00BB48B9"/>
    <w:rsid w:val="00BD2AB5"/>
    <w:rsid w:val="00C34C4B"/>
    <w:rsid w:val="00CA4B57"/>
    <w:rsid w:val="00CF5932"/>
    <w:rsid w:val="00D1744F"/>
    <w:rsid w:val="00DF7C66"/>
    <w:rsid w:val="00E6076E"/>
    <w:rsid w:val="00EA2876"/>
    <w:rsid w:val="00F96525"/>
    <w:rsid w:val="00FA139C"/>
    <w:rsid w:val="00FA17A4"/>
    <w:rsid w:val="00FC72A2"/>
    <w:rsid w:val="00FF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06702"/>
  <w15:docId w15:val="{4819FDC0-4067-493A-AF54-457C7B1EA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2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542F1"/>
  </w:style>
  <w:style w:type="paragraph" w:styleId="Footer">
    <w:name w:val="footer"/>
    <w:basedOn w:val="Normal"/>
    <w:link w:val="FooterChar"/>
    <w:uiPriority w:val="99"/>
    <w:unhideWhenUsed/>
    <w:rsid w:val="00B542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542F1"/>
  </w:style>
  <w:style w:type="paragraph" w:styleId="BalloonText">
    <w:name w:val="Balloon Text"/>
    <w:basedOn w:val="Normal"/>
    <w:link w:val="BalloonTextChar"/>
    <w:uiPriority w:val="99"/>
    <w:semiHidden/>
    <w:unhideWhenUsed/>
    <w:rsid w:val="00FA13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39C"/>
    <w:rPr>
      <w:rFonts w:ascii="Tahoma" w:hAnsi="Tahoma" w:cs="Tahoma"/>
      <w:sz w:val="16"/>
      <w:szCs w:val="16"/>
    </w:rPr>
  </w:style>
  <w:style w:type="paragraph" w:customStyle="1" w:styleId="Body">
    <w:name w:val="Body"/>
    <w:rsid w:val="00FA139C"/>
    <w:pPr>
      <w:spacing w:after="200" w:line="273" w:lineRule="auto"/>
    </w:pPr>
    <w:rPr>
      <w:rFonts w:ascii="Calibri" w:eastAsia="Times New Roman" w:hAnsi="Calibri" w:cs="Calibri"/>
      <w:color w:val="000000"/>
      <w:kern w:val="28"/>
      <w:sz w:val="22"/>
      <w:szCs w:val="22"/>
      <w:lang w:val="en-GB" w:eastAsia="en-GB"/>
      <w14:ligatures w14:val="standard"/>
      <w14:cntxtAlts/>
    </w:rPr>
  </w:style>
  <w:style w:type="paragraph" w:styleId="ListParagraph">
    <w:name w:val="List Paragraph"/>
    <w:basedOn w:val="Normal"/>
    <w:uiPriority w:val="34"/>
    <w:qFormat/>
    <w:rsid w:val="00FA139C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A72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C9C74FF8E77C47B10737FA6CD06ED6" ma:contentTypeVersion="14" ma:contentTypeDescription="Create a new document." ma:contentTypeScope="" ma:versionID="4396eb3011e47b9f7012ef12c9385d4f">
  <xsd:schema xmlns:xsd="http://www.w3.org/2001/XMLSchema" xmlns:xs="http://www.w3.org/2001/XMLSchema" xmlns:p="http://schemas.microsoft.com/office/2006/metadata/properties" xmlns:ns1="http://schemas.microsoft.com/sharepoint/v3" xmlns:ns2="a785ad58-1d57-4f8a-aa71-77170459bd0d" xmlns:ns3="161362a3-3418-43c6-9e4a-0f49d058cdff" xmlns:ns4="d5ac181f-dd84-4b84-a019-0d0d54d3ed80" targetNamespace="http://schemas.microsoft.com/office/2006/metadata/properties" ma:root="true" ma:fieldsID="1524e20fbd88440b0034732f67bf2246" ns1:_="" ns2:_="" ns3:_="" ns4:_="">
    <xsd:import namespace="http://schemas.microsoft.com/sharepoint/v3"/>
    <xsd:import namespace="a785ad58-1d57-4f8a-aa71-77170459bd0d"/>
    <xsd:import namespace="161362a3-3418-43c6-9e4a-0f49d058cdff"/>
    <xsd:import namespace="d5ac181f-dd84-4b84-a019-0d0d54d3ed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4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362a3-3418-43c6-9e4a-0f49d058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c181f-dd84-4b84-a019-0d0d54d3ed80" elementFormDefault="qualified">
    <xsd:import namespace="http://schemas.microsoft.com/office/2006/documentManagement/types"/>
    <xsd:import namespace="http://schemas.microsoft.com/office/infopath/2007/PartnerControls"/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C7CF91-2610-43C6-86E1-2E165D92AB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B9947-69FF-4871-BEF2-7076DEFB64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869B2D3-3F06-4D45-9CF2-9CB82D502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85ad58-1d57-4f8a-aa71-77170459bd0d"/>
    <ds:schemaRef ds:uri="161362a3-3418-43c6-9e4a-0f49d058cdff"/>
    <ds:schemaRef ds:uri="d5ac181f-dd84-4b84-a019-0d0d54d3e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Childrens Hospital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Katy Morson</cp:lastModifiedBy>
  <cp:revision>2</cp:revision>
  <dcterms:created xsi:type="dcterms:W3CDTF">2024-02-02T10:42:00Z</dcterms:created>
  <dcterms:modified xsi:type="dcterms:W3CDTF">2024-02-02T10:42:00Z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0x010100A4C9C74FF8E77C47B10737FA6CD06ED6</vt:lpwstr>
  </property>
  <property fmtid="{D5CDD505-2E9C-101B-9397-08002B2CF9AE}" pid="3" name="Order">
    <vt:r8>19100</vt:r8>
  </property>
</Properties>
</file>